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0451BD" w:rsidRPr="00D86359" w:rsidRDefault="00C4154E" w:rsidP="00D863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154E">
        <w:rPr>
          <w:rFonts w:ascii="Times New Roman" w:hAnsi="Times New Roman" w:cs="Times New Roman"/>
          <w:b/>
          <w:sz w:val="28"/>
          <w:szCs w:val="28"/>
        </w:rPr>
        <w:t>ЕН.0</w:t>
      </w:r>
      <w:r w:rsidR="004F42F3"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="004F42F3" w:rsidRPr="004F42F3">
        <w:rPr>
          <w:rFonts w:ascii="Times New Roman" w:hAnsi="Times New Roman"/>
          <w:b/>
          <w:sz w:val="28"/>
          <w:szCs w:val="28"/>
        </w:rPr>
        <w:t>ТЕОРИЯ ВЕРОЯТНОСТЕЙ И МАТЕМАТИЧЕСКАЯ СТАТИСТИКА</w:t>
      </w:r>
    </w:p>
    <w:p w:rsidR="000451BD" w:rsidRPr="000451BD" w:rsidRDefault="000451BD" w:rsidP="000451BD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451B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Место дисциплины в структуре основной профессиональной образовательной программы: </w:t>
      </w:r>
    </w:p>
    <w:p w:rsidR="00D86359" w:rsidRPr="00D86359" w:rsidRDefault="00D86359" w:rsidP="00D86359">
      <w:pPr>
        <w:spacing w:after="0" w:line="240" w:lineRule="auto"/>
        <w:ind w:firstLine="615"/>
        <w:jc w:val="both"/>
        <w:rPr>
          <w:rFonts w:ascii="Times New Roman" w:hAnsi="Times New Roman"/>
          <w:sz w:val="28"/>
          <w:szCs w:val="28"/>
        </w:rPr>
      </w:pPr>
      <w:r w:rsidRPr="00D86359">
        <w:rPr>
          <w:rFonts w:ascii="Times New Roman" w:hAnsi="Times New Roman"/>
          <w:sz w:val="28"/>
          <w:szCs w:val="28"/>
        </w:rPr>
        <w:t xml:space="preserve">Учебная дисциплина «Теория вероятностей и математическая статистика» является обязательной частью математического и общего естественнонаучного цикла основной образовательной программы в соответствии с ФГОС по специальности 09.02.07 Информационные системы и программирование. </w:t>
      </w:r>
    </w:p>
    <w:p w:rsidR="00D86359" w:rsidRPr="00D86359" w:rsidRDefault="00D86359" w:rsidP="00D86359">
      <w:pPr>
        <w:spacing w:before="120" w:after="120"/>
        <w:ind w:firstLine="615"/>
        <w:jc w:val="both"/>
        <w:rPr>
          <w:rFonts w:ascii="Times New Roman" w:hAnsi="Times New Roman"/>
          <w:sz w:val="28"/>
          <w:szCs w:val="28"/>
        </w:rPr>
      </w:pPr>
      <w:r w:rsidRPr="00D86359">
        <w:rPr>
          <w:rFonts w:ascii="Times New Roman" w:hAnsi="Times New Roman"/>
          <w:sz w:val="28"/>
          <w:szCs w:val="28"/>
        </w:rPr>
        <w:t xml:space="preserve">При составлении программы учтена Рабочая программа воспитания ГБПОУ РК «Симферопольский колледж радиоэлектроники» по специальности 09.02.07 Информационные системы и программирование. </w:t>
      </w:r>
    </w:p>
    <w:p w:rsidR="00D86359" w:rsidRPr="00D86359" w:rsidRDefault="00D86359" w:rsidP="00D86359">
      <w:pPr>
        <w:spacing w:before="120" w:after="120"/>
        <w:ind w:firstLine="61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86359">
        <w:rPr>
          <w:rFonts w:ascii="Times New Roman" w:hAnsi="Times New Roman"/>
          <w:sz w:val="28"/>
          <w:szCs w:val="28"/>
        </w:rPr>
        <w:t>Особое значение дисциплина имеет при формировании и развитии ОК1 – ОК5, ОК9-ОК10</w:t>
      </w:r>
    </w:p>
    <w:p w:rsidR="004F42F3" w:rsidRPr="004F42F3" w:rsidRDefault="004F42F3" w:rsidP="004F42F3">
      <w:pPr>
        <w:pStyle w:val="a3"/>
        <w:spacing w:before="120" w:after="120" w:line="240" w:lineRule="auto"/>
        <w:ind w:left="615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4F42F3">
        <w:rPr>
          <w:rFonts w:ascii="Times New Roman" w:hAnsi="Times New Roman"/>
          <w:b/>
          <w:sz w:val="28"/>
          <w:szCs w:val="28"/>
          <w:lang w:eastAsia="ru-RU"/>
        </w:rPr>
        <w:t>1.2 Цель и планируемые результаты освоения дисциплины:</w:t>
      </w:r>
    </w:p>
    <w:tbl>
      <w:tblPr>
        <w:tblW w:w="9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2807"/>
        <w:gridCol w:w="5550"/>
      </w:tblGrid>
      <w:tr w:rsidR="004F42F3" w:rsidRPr="006407DB" w:rsidTr="0011394B">
        <w:tc>
          <w:tcPr>
            <w:tcW w:w="1129" w:type="dxa"/>
            <w:vAlign w:val="center"/>
          </w:tcPr>
          <w:p w:rsidR="004F42F3" w:rsidRPr="006407DB" w:rsidRDefault="004F42F3" w:rsidP="0011394B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6407DB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2807" w:type="dxa"/>
            <w:vAlign w:val="center"/>
          </w:tcPr>
          <w:p w:rsidR="004F42F3" w:rsidRPr="006407DB" w:rsidRDefault="004F42F3" w:rsidP="0011394B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6407DB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5550" w:type="dxa"/>
            <w:vAlign w:val="center"/>
          </w:tcPr>
          <w:p w:rsidR="004F42F3" w:rsidRPr="006407DB" w:rsidRDefault="004F42F3" w:rsidP="0011394B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6407DB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4F42F3" w:rsidRPr="006407DB" w:rsidTr="0011394B">
        <w:trPr>
          <w:trHeight w:val="4480"/>
        </w:trPr>
        <w:tc>
          <w:tcPr>
            <w:tcW w:w="1129" w:type="dxa"/>
          </w:tcPr>
          <w:p w:rsidR="004F42F3" w:rsidRPr="006407DB" w:rsidRDefault="004F42F3" w:rsidP="0011394B">
            <w:pPr>
              <w:spacing w:after="0" w:line="240" w:lineRule="auto"/>
              <w:rPr>
                <w:rStyle w:val="a6"/>
                <w:rFonts w:ascii="Times New Roman" w:hAnsi="Times New Roman"/>
                <w:i w:val="0"/>
                <w:iCs/>
                <w:sz w:val="24"/>
                <w:szCs w:val="24"/>
              </w:rPr>
            </w:pPr>
            <w:r w:rsidRPr="006407DB">
              <w:rPr>
                <w:rStyle w:val="a6"/>
                <w:rFonts w:ascii="Times New Roman" w:hAnsi="Times New Roman"/>
                <w:iCs/>
                <w:sz w:val="24"/>
                <w:szCs w:val="24"/>
              </w:rPr>
              <w:t>ОК 01-ОК 05, ОК 9,</w:t>
            </w:r>
          </w:p>
          <w:p w:rsidR="004F42F3" w:rsidRPr="006407DB" w:rsidRDefault="004F42F3" w:rsidP="0011394B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6407DB">
              <w:rPr>
                <w:rStyle w:val="a6"/>
                <w:rFonts w:ascii="Times New Roman" w:hAnsi="Times New Roman"/>
                <w:iCs/>
                <w:sz w:val="24"/>
                <w:szCs w:val="24"/>
              </w:rPr>
              <w:t>ОК 10</w:t>
            </w:r>
          </w:p>
        </w:tc>
        <w:tc>
          <w:tcPr>
            <w:tcW w:w="2807" w:type="dxa"/>
          </w:tcPr>
          <w:p w:rsidR="004F42F3" w:rsidRPr="006407DB" w:rsidRDefault="004F42F3" w:rsidP="001139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407DB">
              <w:rPr>
                <w:rFonts w:ascii="Times New Roman" w:hAnsi="Times New Roman"/>
                <w:iCs/>
                <w:sz w:val="24"/>
                <w:szCs w:val="24"/>
              </w:rPr>
              <w:t>Применять стандартные методы и модели к решению вероятностных и статистических задач; пользоваться расчетными формулами, таблицами, графиками при решении статистических задач.</w:t>
            </w:r>
          </w:p>
          <w:p w:rsidR="004F42F3" w:rsidRPr="006407DB" w:rsidRDefault="004F42F3" w:rsidP="0011394B">
            <w:pPr>
              <w:spacing w:line="240" w:lineRule="auto"/>
              <w:ind w:left="7" w:hanging="2"/>
              <w:jc w:val="both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6407DB">
              <w:rPr>
                <w:rFonts w:ascii="Times New Roman" w:hAnsi="Times New Roman"/>
                <w:iCs/>
                <w:sz w:val="24"/>
                <w:szCs w:val="24"/>
              </w:rPr>
              <w:t>Применять современные пакеты прикладных программ много-мерного статистического анализа.</w:t>
            </w:r>
          </w:p>
        </w:tc>
        <w:tc>
          <w:tcPr>
            <w:tcW w:w="5550" w:type="dxa"/>
          </w:tcPr>
          <w:p w:rsidR="004F42F3" w:rsidRPr="006407DB" w:rsidRDefault="004F42F3" w:rsidP="001139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407DB">
              <w:rPr>
                <w:rFonts w:ascii="Times New Roman" w:hAnsi="Times New Roman"/>
                <w:iCs/>
                <w:sz w:val="24"/>
                <w:szCs w:val="24"/>
              </w:rPr>
              <w:t>Элементы комбинаторики.</w:t>
            </w:r>
          </w:p>
          <w:p w:rsidR="004F42F3" w:rsidRPr="006407DB" w:rsidRDefault="004F42F3" w:rsidP="001139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407DB">
              <w:rPr>
                <w:rFonts w:ascii="Times New Roman" w:hAnsi="Times New Roman"/>
                <w:iCs/>
                <w:sz w:val="24"/>
                <w:szCs w:val="24"/>
              </w:rPr>
              <w:t>Понятие случайного события, классическое определение вероятности, вычисление вероятностей событий с использованием элементов комбинаторики, геометрическую вероятность.</w:t>
            </w:r>
          </w:p>
          <w:p w:rsidR="004F42F3" w:rsidRPr="006407DB" w:rsidRDefault="004F42F3" w:rsidP="001139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407DB">
              <w:rPr>
                <w:rFonts w:ascii="Times New Roman" w:hAnsi="Times New Roman"/>
                <w:iCs/>
                <w:sz w:val="24"/>
                <w:szCs w:val="24"/>
              </w:rPr>
              <w:t>Алгебру событий, теоремы умножения и сложения вероятностей, формулу полной вероятности.</w:t>
            </w:r>
          </w:p>
          <w:p w:rsidR="004F42F3" w:rsidRPr="006407DB" w:rsidRDefault="004F42F3" w:rsidP="001139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407DB">
              <w:rPr>
                <w:rFonts w:ascii="Times New Roman" w:hAnsi="Times New Roman"/>
                <w:iCs/>
                <w:sz w:val="24"/>
                <w:szCs w:val="24"/>
              </w:rPr>
              <w:t>Схему и формулу Бернулли, приближенные формулы в схеме Бернулли; формулу(теорему) Байеса.</w:t>
            </w:r>
          </w:p>
          <w:p w:rsidR="004F42F3" w:rsidRPr="006407DB" w:rsidRDefault="004F42F3" w:rsidP="001139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407DB">
              <w:rPr>
                <w:rFonts w:ascii="Times New Roman" w:hAnsi="Times New Roman"/>
                <w:iCs/>
                <w:sz w:val="24"/>
                <w:szCs w:val="24"/>
              </w:rPr>
              <w:t>Понятия случайной величины, дискретной случайной величины, ее распределение и характеристики, непрерывной случайной величины, ее распределение и характеристики.</w:t>
            </w:r>
          </w:p>
          <w:p w:rsidR="004F42F3" w:rsidRPr="006407DB" w:rsidRDefault="004F42F3" w:rsidP="001139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407DB">
              <w:rPr>
                <w:rFonts w:ascii="Times New Roman" w:hAnsi="Times New Roman"/>
                <w:iCs/>
                <w:sz w:val="24"/>
                <w:szCs w:val="24"/>
              </w:rPr>
              <w:t>Законы распределения непрерывных случайных величин.</w:t>
            </w:r>
          </w:p>
          <w:p w:rsidR="004F42F3" w:rsidRPr="006407DB" w:rsidRDefault="004F42F3" w:rsidP="001139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407DB">
              <w:rPr>
                <w:rFonts w:ascii="Times New Roman" w:hAnsi="Times New Roman"/>
                <w:iCs/>
                <w:sz w:val="24"/>
                <w:szCs w:val="24"/>
              </w:rPr>
              <w:t>Центральную предельную теорему, выборочный метод математической статистики, характеристики выборки.</w:t>
            </w:r>
          </w:p>
          <w:p w:rsidR="004F42F3" w:rsidRPr="006407DB" w:rsidRDefault="004F42F3" w:rsidP="0011394B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6407DB">
              <w:rPr>
                <w:rFonts w:ascii="Times New Roman" w:hAnsi="Times New Roman"/>
                <w:iCs/>
                <w:sz w:val="24"/>
                <w:szCs w:val="24"/>
              </w:rPr>
              <w:t>Понятие вероятности и частоты.</w:t>
            </w:r>
          </w:p>
        </w:tc>
      </w:tr>
    </w:tbl>
    <w:p w:rsidR="004F42F3" w:rsidRPr="004F42F3" w:rsidRDefault="004F42F3" w:rsidP="004F42F3">
      <w:pPr>
        <w:pStyle w:val="a3"/>
        <w:ind w:left="615"/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</w:p>
    <w:p w:rsidR="004F42F3" w:rsidRPr="004F42F3" w:rsidRDefault="004F42F3" w:rsidP="004F42F3">
      <w:pPr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  <w:r w:rsidRPr="004F42F3">
        <w:rPr>
          <w:rFonts w:ascii="Times New Roman" w:eastAsia="Andale Sans UI" w:hAnsi="Times New Roman"/>
          <w:kern w:val="2"/>
          <w:sz w:val="28"/>
          <w:szCs w:val="28"/>
          <w:lang w:eastAsia="ar-SA"/>
        </w:rPr>
        <w:t xml:space="preserve">Учебная дисциплина способствует формированию у обучающихся </w:t>
      </w:r>
      <w:r w:rsidRPr="004F42F3">
        <w:rPr>
          <w:rFonts w:ascii="Times New Roman" w:eastAsia="Andale Sans UI" w:hAnsi="Times New Roman"/>
          <w:b/>
          <w:kern w:val="2"/>
          <w:sz w:val="28"/>
          <w:szCs w:val="28"/>
          <w:lang w:eastAsia="ar-SA"/>
        </w:rPr>
        <w:t>личностных результатов</w:t>
      </w:r>
      <w:r w:rsidRPr="004F42F3">
        <w:rPr>
          <w:rFonts w:ascii="Times New Roman" w:eastAsia="Andale Sans UI" w:hAnsi="Times New Roman"/>
          <w:kern w:val="2"/>
          <w:sz w:val="28"/>
          <w:szCs w:val="28"/>
          <w:lang w:eastAsia="ar-SA"/>
        </w:rPr>
        <w:t>:</w:t>
      </w:r>
    </w:p>
    <w:p w:rsidR="004F42F3" w:rsidRPr="004F42F3" w:rsidRDefault="004F42F3" w:rsidP="004F42F3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4F42F3">
        <w:rPr>
          <w:rFonts w:ascii="Times New Roman" w:hAnsi="Times New Roman"/>
          <w:sz w:val="28"/>
          <w:szCs w:val="28"/>
        </w:rPr>
        <w:lastRenderedPageBreak/>
        <w:t xml:space="preserve">ЛР 13 </w:t>
      </w:r>
      <w:r w:rsidRPr="004F42F3">
        <w:rPr>
          <w:rFonts w:ascii="Times New Roman" w:hAnsi="Times New Roman"/>
          <w:sz w:val="28"/>
        </w:rPr>
        <w:t xml:space="preserve">Демонстрирование </w:t>
      </w:r>
      <w:r w:rsidRPr="004F42F3">
        <w:rPr>
          <w:rFonts w:ascii="Times New Roman;Times New Roman" w:hAnsi="Times New Roman;Times New Roman"/>
          <w:sz w:val="28"/>
        </w:rPr>
        <w:t>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4F42F3" w:rsidRPr="004F42F3" w:rsidRDefault="004F42F3" w:rsidP="004F42F3">
      <w:pPr>
        <w:jc w:val="both"/>
        <w:rPr>
          <w:rFonts w:ascii="Times New Roman" w:hAnsi="Times New Roman"/>
          <w:bCs/>
          <w:sz w:val="28"/>
          <w:szCs w:val="28"/>
        </w:rPr>
      </w:pPr>
      <w:r w:rsidRPr="004F42F3">
        <w:rPr>
          <w:rFonts w:ascii="Times New Roman" w:hAnsi="Times New Roman"/>
          <w:sz w:val="28"/>
          <w:szCs w:val="28"/>
        </w:rPr>
        <w:t xml:space="preserve">ЛР 14 </w:t>
      </w:r>
      <w:r w:rsidRPr="004F42F3">
        <w:rPr>
          <w:rFonts w:ascii="Times New Roman;Times New Roman" w:hAnsi="Times New Roman;Times New Roman"/>
          <w:sz w:val="28"/>
          <w:szCs w:val="28"/>
        </w:rPr>
        <w:t>Проявление сознательного отношение к непрерывному образованию как условию успешной профессиональной и общественной деятельности</w:t>
      </w:r>
    </w:p>
    <w:p w:rsidR="004F42F3" w:rsidRPr="004F42F3" w:rsidRDefault="004F42F3" w:rsidP="004F42F3">
      <w:pPr>
        <w:jc w:val="both"/>
        <w:rPr>
          <w:rFonts w:ascii="Times New Roman" w:hAnsi="Times New Roman"/>
          <w:bCs/>
          <w:sz w:val="28"/>
          <w:szCs w:val="28"/>
        </w:rPr>
      </w:pPr>
      <w:r w:rsidRPr="004F42F3">
        <w:rPr>
          <w:rFonts w:ascii="Times New Roman" w:hAnsi="Times New Roman"/>
          <w:bCs/>
          <w:sz w:val="28"/>
        </w:rPr>
        <w:t xml:space="preserve">ЛР 15 </w:t>
      </w:r>
      <w:r w:rsidRPr="004F42F3">
        <w:rPr>
          <w:rFonts w:ascii="Times New Roman;Times New Roman" w:hAnsi="Times New Roman;Times New Roman"/>
          <w:sz w:val="28"/>
        </w:rPr>
        <w:t>Проявление гражданского отношения к профессиональной деятельности как к возможности личного участия в решении общественных, государ</w:t>
      </w:r>
      <w:r w:rsidRPr="004F42F3">
        <w:rPr>
          <w:rFonts w:ascii="Times New Roman;Times New Roman" w:hAnsi="Times New Roman;Times New Roman"/>
          <w:sz w:val="28"/>
          <w:szCs w:val="28"/>
        </w:rPr>
        <w:t>ственных, общенациональных проблем</w:t>
      </w:r>
    </w:p>
    <w:p w:rsidR="00A3159B" w:rsidRDefault="00A3159B" w:rsidP="00A3159B">
      <w:pPr>
        <w:jc w:val="both"/>
        <w:rPr>
          <w:rFonts w:ascii="Times New Roman" w:hAnsi="Times New Roman" w:cs="Times New Roman"/>
          <w:sz w:val="28"/>
        </w:rPr>
      </w:pPr>
    </w:p>
    <w:p w:rsidR="00A3159B" w:rsidRPr="00A3159B" w:rsidRDefault="00A3159B" w:rsidP="00A3159B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A3159B">
        <w:rPr>
          <w:rFonts w:ascii="Times New Roman" w:hAnsi="Times New Roman" w:cs="Times New Roman"/>
          <w:b/>
          <w:sz w:val="28"/>
        </w:rPr>
        <w:t>Рекомендуемое количество часов на освоение программы дисциплины:</w:t>
      </w:r>
    </w:p>
    <w:p w:rsidR="00A3159B" w:rsidRPr="00A3159B" w:rsidRDefault="00A3159B" w:rsidP="00A3159B">
      <w:pPr>
        <w:pStyle w:val="a3"/>
        <w:ind w:left="615"/>
        <w:jc w:val="both"/>
        <w:rPr>
          <w:rFonts w:ascii="Times New Roman" w:hAnsi="Times New Roman" w:cs="Times New Roman"/>
          <w:sz w:val="28"/>
        </w:rPr>
      </w:pPr>
      <w:r w:rsidRPr="00A3159B">
        <w:rPr>
          <w:rFonts w:ascii="Times New Roman" w:hAnsi="Times New Roman" w:cs="Times New Roman"/>
          <w:sz w:val="28"/>
        </w:rPr>
        <w:t>Максимальная уч</w:t>
      </w:r>
      <w:r w:rsidR="004F42F3">
        <w:rPr>
          <w:rFonts w:ascii="Times New Roman" w:hAnsi="Times New Roman" w:cs="Times New Roman"/>
          <w:sz w:val="28"/>
        </w:rPr>
        <w:t>ебная нагрузка обучающегося 50 часов</w:t>
      </w:r>
      <w:r w:rsidRPr="00A3159B">
        <w:rPr>
          <w:rFonts w:ascii="Times New Roman" w:hAnsi="Times New Roman" w:cs="Times New Roman"/>
          <w:sz w:val="28"/>
        </w:rPr>
        <w:t>, в том числе:</w:t>
      </w:r>
    </w:p>
    <w:p w:rsidR="00A3159B" w:rsidRPr="00A3159B" w:rsidRDefault="00A3159B" w:rsidP="00A3159B">
      <w:pPr>
        <w:pStyle w:val="a3"/>
        <w:ind w:left="61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A3159B">
        <w:rPr>
          <w:rFonts w:ascii="Times New Roman" w:hAnsi="Times New Roman" w:cs="Times New Roman"/>
          <w:sz w:val="28"/>
        </w:rPr>
        <w:t>бязательная аудиторная учебная нагрузка обучающегося –</w:t>
      </w:r>
      <w:r w:rsidR="001F41B3">
        <w:rPr>
          <w:rFonts w:ascii="Times New Roman" w:hAnsi="Times New Roman" w:cs="Times New Roman"/>
          <w:sz w:val="28"/>
        </w:rPr>
        <w:t xml:space="preserve"> 46</w:t>
      </w:r>
      <w:bookmarkStart w:id="0" w:name="_GoBack"/>
      <w:bookmarkEnd w:id="0"/>
      <w:r w:rsidR="004F42F3">
        <w:rPr>
          <w:rFonts w:ascii="Times New Roman" w:hAnsi="Times New Roman" w:cs="Times New Roman"/>
          <w:sz w:val="28"/>
        </w:rPr>
        <w:t xml:space="preserve"> часов</w:t>
      </w:r>
      <w:r w:rsidRPr="00A3159B">
        <w:rPr>
          <w:rFonts w:ascii="Times New Roman" w:hAnsi="Times New Roman" w:cs="Times New Roman"/>
          <w:sz w:val="28"/>
        </w:rPr>
        <w:t>;</w:t>
      </w:r>
    </w:p>
    <w:p w:rsidR="00A3159B" w:rsidRDefault="00A3159B" w:rsidP="00A3159B">
      <w:pPr>
        <w:pStyle w:val="a3"/>
        <w:ind w:left="61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Pr="00A3159B">
        <w:rPr>
          <w:rFonts w:ascii="Times New Roman" w:hAnsi="Times New Roman" w:cs="Times New Roman"/>
          <w:sz w:val="28"/>
        </w:rPr>
        <w:t>амостоятельная работа обучающегося -2 часа</w:t>
      </w:r>
    </w:p>
    <w:p w:rsidR="00F6095A" w:rsidRDefault="00F6095A" w:rsidP="00F6095A">
      <w:pPr>
        <w:pStyle w:val="a3"/>
        <w:ind w:left="615"/>
        <w:jc w:val="both"/>
        <w:rPr>
          <w:rFonts w:ascii="Times New Roman" w:hAnsi="Times New Roman" w:cs="Times New Roman"/>
          <w:b/>
          <w:sz w:val="28"/>
        </w:rPr>
      </w:pPr>
    </w:p>
    <w:p w:rsidR="00A3159B" w:rsidRPr="001D7648" w:rsidRDefault="00A3159B" w:rsidP="001D7648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1D7648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1D7648" w:rsidRPr="00D10DE0" w:rsidRDefault="004F42F3" w:rsidP="001D76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0DE0">
        <w:rPr>
          <w:rFonts w:ascii="Times New Roman" w:hAnsi="Times New Roman" w:cs="Times New Roman"/>
          <w:sz w:val="28"/>
          <w:szCs w:val="28"/>
        </w:rPr>
        <w:t>Тема 1 Элементы комбинаторики</w:t>
      </w:r>
    </w:p>
    <w:p w:rsidR="004F42F3" w:rsidRPr="00D10DE0" w:rsidRDefault="004F42F3" w:rsidP="001D76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10DE0">
        <w:rPr>
          <w:rFonts w:ascii="Times New Roman" w:hAnsi="Times New Roman" w:cs="Times New Roman"/>
          <w:sz w:val="28"/>
          <w:szCs w:val="28"/>
        </w:rPr>
        <w:t>Тема 2</w:t>
      </w:r>
      <w:r w:rsidRPr="00D10DE0">
        <w:rPr>
          <w:rFonts w:ascii="Times New Roman" w:hAnsi="Times New Roman"/>
          <w:bCs/>
          <w:sz w:val="28"/>
          <w:szCs w:val="28"/>
        </w:rPr>
        <w:t xml:space="preserve"> Основы теории вероятностей</w:t>
      </w:r>
    </w:p>
    <w:p w:rsidR="004F42F3" w:rsidRPr="00D10DE0" w:rsidRDefault="004F42F3" w:rsidP="001D76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10DE0">
        <w:rPr>
          <w:rFonts w:ascii="Times New Roman" w:hAnsi="Times New Roman"/>
          <w:bCs/>
          <w:sz w:val="28"/>
          <w:szCs w:val="28"/>
        </w:rPr>
        <w:t>Тема 3 Дискретные случайные величины (ДСВ)</w:t>
      </w:r>
    </w:p>
    <w:p w:rsidR="004F42F3" w:rsidRPr="00D10DE0" w:rsidRDefault="004F42F3" w:rsidP="001D76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10DE0">
        <w:rPr>
          <w:rFonts w:ascii="Times New Roman" w:hAnsi="Times New Roman"/>
          <w:bCs/>
          <w:sz w:val="28"/>
          <w:szCs w:val="28"/>
        </w:rPr>
        <w:t>Тема 4 Непрерывные случайные величины (далее - НСВ)</w:t>
      </w:r>
    </w:p>
    <w:p w:rsidR="004F42F3" w:rsidRPr="00D10DE0" w:rsidRDefault="004F42F3" w:rsidP="001D76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10DE0">
        <w:rPr>
          <w:rFonts w:ascii="Times New Roman" w:hAnsi="Times New Roman"/>
          <w:bCs/>
          <w:sz w:val="28"/>
          <w:szCs w:val="28"/>
        </w:rPr>
        <w:t>Тема 5 Математическая статистика</w:t>
      </w:r>
    </w:p>
    <w:p w:rsidR="00077F17" w:rsidRPr="00F6095A" w:rsidRDefault="00077F17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077F17" w:rsidRPr="00F60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ndale Sans UI">
    <w:altName w:val="Calibri"/>
    <w:charset w:val="CC"/>
    <w:family w:val="auto"/>
    <w:pitch w:val="variable"/>
    <w:sig w:usb0="00000201" w:usb1="00000000" w:usb2="00000000" w:usb3="00000000" w:csb0="00000004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77F17"/>
    <w:rsid w:val="001D7648"/>
    <w:rsid w:val="001F41B3"/>
    <w:rsid w:val="004F42F3"/>
    <w:rsid w:val="005565F7"/>
    <w:rsid w:val="00A3159B"/>
    <w:rsid w:val="00C4154E"/>
    <w:rsid w:val="00D10DE0"/>
    <w:rsid w:val="00D86359"/>
    <w:rsid w:val="00F6095A"/>
    <w:rsid w:val="00FE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55692"/>
  <w15:chartTrackingRefBased/>
  <w15:docId w15:val="{6D1E9C86-CAA1-4F71-889A-F601B9E77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2021-11-18T07:49:00Z</cp:lastPrinted>
  <dcterms:created xsi:type="dcterms:W3CDTF">2021-11-18T13:08:00Z</dcterms:created>
  <dcterms:modified xsi:type="dcterms:W3CDTF">2021-11-19T12:50:00Z</dcterms:modified>
</cp:coreProperties>
</file>